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A6" w:rsidRPr="00A51EA6" w:rsidRDefault="00A51EA6" w:rsidP="00A51EA6">
      <w:pPr>
        <w:shd w:val="clear" w:color="auto" w:fill="FFFF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5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оцінки</w:t>
      </w:r>
      <w:proofErr w:type="spellEnd"/>
      <w:r w:rsidRPr="00A5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пропозицій</w:t>
      </w:r>
      <w:proofErr w:type="spellEnd"/>
      <w:r w:rsidRPr="00A5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конкурсних</w:t>
      </w:r>
      <w:proofErr w:type="spellEnd"/>
      <w:r w:rsidRPr="00A5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торгі</w:t>
      </w:r>
      <w:proofErr w:type="gramStart"/>
      <w:r w:rsidRPr="00A51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51EA6" w:rsidRPr="00A51EA6" w:rsidRDefault="00A51EA6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1EA6" w:rsidRPr="00741179" w:rsidRDefault="00A51EA6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008B" w:rsidRPr="0074117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Управління </w:t>
      </w:r>
      <w:proofErr w:type="spellStart"/>
      <w:r w:rsidR="0059008B" w:rsidRPr="0074117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житлово</w:t>
      </w:r>
      <w:proofErr w:type="spellEnd"/>
      <w:r w:rsidR="0059008B" w:rsidRPr="0074117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– комунального господарства та будівництва виконавчого комітету Покровської міської </w:t>
      </w:r>
      <w:proofErr w:type="gramStart"/>
      <w:r w:rsidR="0059008B" w:rsidRPr="0074117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ради</w:t>
      </w:r>
      <w:proofErr w:type="gramEnd"/>
    </w:p>
    <w:p w:rsidR="00A51EA6" w:rsidRPr="00A51EA6" w:rsidRDefault="00A51EA6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59008B" w:rsidRPr="0074117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вул</w:t>
      </w:r>
      <w:proofErr w:type="gramStart"/>
      <w:r w:rsidR="0059008B" w:rsidRPr="0074117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.Ц</w:t>
      </w:r>
      <w:proofErr w:type="gramEnd"/>
      <w:r w:rsidR="0059008B" w:rsidRPr="0074117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ентральна</w:t>
      </w:r>
      <w:proofErr w:type="spellEnd"/>
      <w:r w:rsidR="0059008B" w:rsidRPr="0074117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,48 Дніпропетровська область </w:t>
      </w:r>
      <w:proofErr w:type="spellStart"/>
      <w:r w:rsidR="0059008B" w:rsidRPr="0074117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м.Покров</w:t>
      </w:r>
      <w:proofErr w:type="spellEnd"/>
      <w:r w:rsidR="0059008B" w:rsidRPr="0074117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, індекс 53300</w:t>
      </w:r>
      <w:r w:rsidR="005900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51EA6" w:rsidRPr="00A51EA6" w:rsidRDefault="00A51EA6" w:rsidP="000D5A5C">
      <w:pPr>
        <w:shd w:val="clear" w:color="auto" w:fill="FFFFFA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Відповідальний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="00465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Ребенок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Віктор</w:t>
      </w:r>
      <w:proofErr w:type="spellEnd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Васильович</w:t>
      </w:r>
      <w:proofErr w:type="spellEnd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голова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комітету</w:t>
      </w:r>
      <w:proofErr w:type="spellEnd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proofErr w:type="spellEnd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конкурсних</w:t>
      </w:r>
      <w:proofErr w:type="spellEnd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торгів</w:t>
      </w:r>
      <w:proofErr w:type="spellEnd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, начальник УЖКГ та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будівництва</w:t>
      </w:r>
      <w:proofErr w:type="spellEnd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Метеленко</w:t>
      </w:r>
      <w:proofErr w:type="spellEnd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Яна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Олександрівна</w:t>
      </w:r>
      <w:proofErr w:type="spellEnd"/>
      <w:r w:rsidR="00741179" w:rsidRPr="007411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- 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секретар</w:t>
      </w:r>
      <w:proofErr w:type="spellEnd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комітету</w:t>
      </w:r>
      <w:proofErr w:type="spellEnd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proofErr w:type="spellEnd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конкурсних</w:t>
      </w:r>
      <w:proofErr w:type="spellEnd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торгів</w:t>
      </w:r>
      <w:proofErr w:type="spellEnd"/>
      <w:r w:rsidR="00741179" w:rsidRPr="007411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головний</w:t>
      </w:r>
      <w:proofErr w:type="spellEnd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спеціалі</w:t>
      </w:r>
      <w:proofErr w:type="gram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ст</w:t>
      </w:r>
      <w:proofErr w:type="spellEnd"/>
      <w:proofErr w:type="gramEnd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еколог</w:t>
      </w:r>
      <w:proofErr w:type="spellEnd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УЖКГ та </w:t>
      </w:r>
      <w:proofErr w:type="spellStart"/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будівництва</w:t>
      </w:r>
      <w:proofErr w:type="spellEnd"/>
      <w:r w:rsidR="00741179" w:rsidRPr="007411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, </w:t>
      </w:r>
      <w:r w:rsidR="00741179" w:rsidRPr="0074117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Телефон: </w:t>
      </w:r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(05667) 4-48-43</w:t>
      </w:r>
      <w:r w:rsidR="0046539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,</w:t>
      </w:r>
      <w:r w:rsidR="0046539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 w:rsidR="00741179" w:rsidRPr="0074117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Тел./факс:</w:t>
      </w:r>
      <w:r w:rsidR="000D5A5C">
        <w:rPr>
          <w:rFonts w:ascii="Times New Roman" w:hAnsi="Times New Roman" w:cs="Times New Roman"/>
          <w:b/>
          <w:sz w:val="24"/>
          <w:szCs w:val="24"/>
          <w:u w:val="single"/>
        </w:rPr>
        <w:t>(05667)</w:t>
      </w:r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4-30-01</w:t>
      </w:r>
      <w:r w:rsidR="000D5A5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,</w:t>
      </w:r>
      <w:r w:rsidR="000D5A5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proofErr w:type="spellStart"/>
      <w:r w:rsidR="00741179" w:rsidRPr="0074117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Е-mail</w:t>
      </w:r>
      <w:proofErr w:type="spellEnd"/>
      <w:r w:rsidR="00741179" w:rsidRPr="0074117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: </w:t>
      </w:r>
      <w:r w:rsidR="00741179" w:rsidRPr="00741179">
        <w:rPr>
          <w:rFonts w:ascii="Times New Roman" w:hAnsi="Times New Roman" w:cs="Times New Roman"/>
          <w:b/>
          <w:sz w:val="24"/>
          <w:szCs w:val="24"/>
          <w:u w:val="single"/>
        </w:rPr>
        <w:t>uzkh@ukrpost.ua</w:t>
      </w:r>
      <w:r w:rsidR="000D5A5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5900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9008B" w:rsidRDefault="007073D0" w:rsidP="00741179">
      <w:pPr>
        <w:shd w:val="clear" w:color="auto" w:fill="FFFFFA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Інформація про предмет </w:t>
      </w:r>
      <w:proofErr w:type="spell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>Автомобілі</w:t>
      </w:r>
      <w:proofErr w:type="spellEnd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>спеціальної</w:t>
      </w:r>
      <w:proofErr w:type="spellEnd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призначеності</w:t>
      </w:r>
      <w:proofErr w:type="spellEnd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– за кодом ДК 016-2010 - 29.10.5 (код 29.10.59-90.00) [</w:t>
      </w:r>
      <w:proofErr w:type="spellStart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>Транспортні</w:t>
      </w:r>
      <w:proofErr w:type="spellEnd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засоби</w:t>
      </w:r>
      <w:proofErr w:type="spellEnd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>спеціального</w:t>
      </w:r>
      <w:proofErr w:type="spellEnd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призначення</w:t>
      </w:r>
      <w:proofErr w:type="spellEnd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за кодом С</w:t>
      </w:r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PV</w:t>
      </w:r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за ДК 021:2015 - 34114000-9 (</w:t>
      </w:r>
      <w:proofErr w:type="spellStart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придбання</w:t>
      </w:r>
      <w:proofErr w:type="spellEnd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>автомобілів</w:t>
      </w:r>
      <w:proofErr w:type="spellEnd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>спеціальної</w:t>
      </w:r>
      <w:proofErr w:type="spellEnd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призначеності</w:t>
      </w:r>
      <w:proofErr w:type="spellEnd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- </w:t>
      </w:r>
      <w:proofErr w:type="spellStart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>сміттєвозів</w:t>
      </w:r>
      <w:proofErr w:type="spellEnd"/>
      <w:r w:rsidR="0059008B" w:rsidRPr="00741179">
        <w:rPr>
          <w:rFonts w:ascii="Times New Roman" w:eastAsia="Calibri" w:hAnsi="Times New Roman" w:cs="Times New Roman"/>
          <w:b/>
          <w:sz w:val="24"/>
          <w:szCs w:val="24"/>
          <w:u w:val="single"/>
        </w:rPr>
        <w:t>)]</w:t>
      </w:r>
    </w:p>
    <w:p w:rsidR="0059008B" w:rsidRPr="000D5A5C" w:rsidRDefault="0059008B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Дата </w:t>
      </w:r>
      <w:proofErr w:type="spell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номер </w:t>
      </w:r>
      <w:proofErr w:type="spell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опублікованого</w:t>
      </w:r>
      <w:proofErr w:type="spellEnd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державному </w:t>
      </w:r>
      <w:proofErr w:type="spell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друкованому</w:t>
      </w:r>
      <w:proofErr w:type="spellEnd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виданні</w:t>
      </w:r>
      <w:proofErr w:type="spellEnd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="00A51EA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5A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7073D0" w:rsidRPr="00584BF5">
        <w:rPr>
          <w:rFonts w:ascii="Times New Roman" w:hAnsi="Times New Roman" w:cs="Times New Roman"/>
          <w:b/>
          <w:i/>
          <w:u w:val="single"/>
          <w:lang w:val="uk-UA"/>
        </w:rPr>
        <w:t xml:space="preserve"> </w:t>
      </w:r>
      <w:r w:rsidRPr="00584BF5">
        <w:rPr>
          <w:rFonts w:ascii="Times New Roman" w:hAnsi="Times New Roman" w:cs="Times New Roman"/>
          <w:b/>
          <w:i/>
          <w:u w:val="single"/>
        </w:rPr>
        <w:t>2</w:t>
      </w:r>
      <w:proofErr w:type="spellStart"/>
      <w:r w:rsidRPr="00584BF5">
        <w:rPr>
          <w:rFonts w:ascii="Times New Roman" w:hAnsi="Times New Roman" w:cs="Times New Roman"/>
          <w:b/>
          <w:i/>
          <w:u w:val="single"/>
          <w:lang w:val="uk-UA"/>
        </w:rPr>
        <w:t>2</w:t>
      </w:r>
      <w:proofErr w:type="spellEnd"/>
      <w:r w:rsidRPr="00584BF5">
        <w:rPr>
          <w:rFonts w:ascii="Times New Roman" w:hAnsi="Times New Roman" w:cs="Times New Roman"/>
          <w:b/>
          <w:i/>
          <w:u w:val="single"/>
        </w:rPr>
        <w:t>.04.201</w:t>
      </w:r>
      <w:r w:rsidRPr="00584BF5">
        <w:rPr>
          <w:rFonts w:ascii="Times New Roman" w:hAnsi="Times New Roman" w:cs="Times New Roman"/>
          <w:b/>
          <w:i/>
          <w:u w:val="single"/>
          <w:lang w:val="uk-UA"/>
        </w:rPr>
        <w:t>6</w:t>
      </w:r>
      <w:proofErr w:type="spellStart"/>
      <w:r w:rsidRPr="00584BF5">
        <w:rPr>
          <w:rFonts w:ascii="Times New Roman" w:hAnsi="Times New Roman" w:cs="Times New Roman"/>
          <w:b/>
          <w:i/>
          <w:u w:val="single"/>
        </w:rPr>
        <w:t>р</w:t>
      </w:r>
      <w:proofErr w:type="spellEnd"/>
      <w:r w:rsidRPr="00584BF5">
        <w:rPr>
          <w:rFonts w:ascii="Times New Roman" w:hAnsi="Times New Roman" w:cs="Times New Roman"/>
          <w:b/>
          <w:i/>
          <w:u w:val="single"/>
        </w:rPr>
        <w:t>, №</w:t>
      </w:r>
      <w:r w:rsidRPr="00584BF5">
        <w:rPr>
          <w:rFonts w:ascii="Times New Roman" w:hAnsi="Times New Roman" w:cs="Times New Roman"/>
          <w:b/>
          <w:u w:val="single"/>
          <w:shd w:val="clear" w:color="auto" w:fill="FFFFFF"/>
        </w:rPr>
        <w:t>106729</w:t>
      </w:r>
      <w:r w:rsidRPr="00584BF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                                                                                                                                                    </w:t>
      </w:r>
    </w:p>
    <w:p w:rsidR="00A51EA6" w:rsidRPr="00A51EA6" w:rsidRDefault="00A51EA6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конкурсних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цінових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відбулося</w:t>
      </w:r>
      <w:proofErr w:type="spellEnd"/>
      <w:r w:rsidR="00707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3D0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            </w:t>
      </w:r>
      <w:r w:rsidR="00465390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08.07</w:t>
      </w:r>
      <w:r w:rsidR="007073D0" w:rsidRPr="000D5A5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.2016року          </w:t>
      </w:r>
      <w:r w:rsidRPr="000D5A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073D0" w:rsidRPr="000D5A5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          </w:t>
      </w:r>
      <w:r w:rsidR="00465390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10</w:t>
      </w:r>
      <w:r w:rsidR="00465390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val="uk-UA" w:eastAsia="ru-RU"/>
        </w:rPr>
        <w:t>00</w:t>
      </w:r>
      <w:r w:rsidRPr="000D5A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7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  <w:r w:rsidR="00707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(час)</w:t>
      </w:r>
    </w:p>
    <w:p w:rsidR="00A51EA6" w:rsidRDefault="00A51EA6" w:rsidP="000D5A5C">
      <w:pPr>
        <w:shd w:val="clear" w:color="auto" w:fill="FFFFFA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</w:t>
      </w:r>
      <w:proofErr w:type="gram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відхилених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конкурсних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r w:rsidR="007073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="0070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73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="0070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причини </w:t>
      </w:r>
      <w:proofErr w:type="spellStart"/>
      <w:r w:rsidR="007073D0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="00707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відхилення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BF5" w:rsidRPr="000D5A5C" w:rsidRDefault="00584BF5" w:rsidP="00465390">
      <w:pPr>
        <w:shd w:val="clear" w:color="auto" w:fill="FFFFFA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5A5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ропозиція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конкурсних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торгів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ТОВ «ТД «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Комунальна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техніка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0D5A5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відхилена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підставі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п.3 ч.1 ст. 29 Закону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України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«Про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здійснення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державних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закупівель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від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10.04.2014 №1197-</w:t>
      </w:r>
      <w:r w:rsidRPr="000D5A5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VII</w:t>
      </w:r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, як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така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що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відповідає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умовам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документації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конкурсних</w:t>
      </w:r>
      <w:proofErr w:type="spell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торгі</w:t>
      </w:r>
      <w:proofErr w:type="gramStart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proofErr w:type="spellEnd"/>
      <w:proofErr w:type="gramEnd"/>
      <w:r w:rsidRPr="000D5A5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51EA6" w:rsidRDefault="00A51EA6" w:rsidP="00465390">
      <w:pPr>
        <w:shd w:val="clear" w:color="auto" w:fill="FFFFFA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конкурсних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цінових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допущених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BF5" w:rsidRPr="00584BF5" w:rsidRDefault="00584BF5" w:rsidP="00465390">
      <w:pPr>
        <w:widowControl w:val="0"/>
        <w:tabs>
          <w:tab w:val="left" w:pos="1440"/>
        </w:tabs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84BF5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</w:rPr>
        <w:t>Товариство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</w:rPr>
        <w:t>обмеженою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</w:rPr>
        <w:t>відповідальністю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</w:rPr>
        <w:t xml:space="preserve"> «СК ТРЕЙД ЛТД» (код ЄДРПОУ 37263520)</w:t>
      </w:r>
      <w:r w:rsidRPr="00584B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CD7D1F" w:rsidRPr="00584BF5" w:rsidRDefault="00584BF5" w:rsidP="00465390">
      <w:pPr>
        <w:shd w:val="clear" w:color="auto" w:fill="FFFFFA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84BF5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</w:rPr>
        <w:t>Товариство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</w:rPr>
        <w:t>обмеженою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</w:rPr>
        <w:t>відповідальністю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</w:rPr>
        <w:t>Зовнішньо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</w:rPr>
        <w:t>торгівельна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</w:rPr>
        <w:t>Компанія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</w:rPr>
        <w:t>УкравтоЕкспорт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</w:rPr>
        <w:t>» (код ЄДРПОУ 38806988)</w:t>
      </w:r>
      <w:r w:rsidR="00CD7D1F" w:rsidRPr="00584BF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A51EA6" w:rsidRPr="00584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51EA6" w:rsidRDefault="00CD7D1F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</w:t>
      </w:r>
      <w:r w:rsidR="00A51EA6" w:rsidRPr="00CD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proofErr w:type="spellStart"/>
      <w:r w:rsidR="00A51EA6" w:rsidRPr="00CD7D1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="00A51EA6" w:rsidRPr="00CD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1EA6" w:rsidRPr="00CD7D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="00A51EA6" w:rsidRPr="00CD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1EA6" w:rsidRPr="00CD7D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конкурсних</w:t>
      </w:r>
      <w:proofErr w:type="spellEnd"/>
      <w:r w:rsidR="00A51EA6" w:rsidRPr="00CD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1EA6" w:rsidRPr="00CD7D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="00A51EA6" w:rsidRPr="00CD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A51EA6" w:rsidRPr="00CD7D1F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цінових</w:t>
      </w:r>
      <w:proofErr w:type="spellEnd"/>
      <w:r w:rsidR="00A51EA6" w:rsidRPr="00CD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1EA6" w:rsidRPr="00CD7D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="00A51EA6" w:rsidRPr="00CD7D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84BF5" w:rsidRPr="006306A6" w:rsidRDefault="00584BF5" w:rsidP="00584BF5">
      <w:pPr>
        <w:pStyle w:val="a3"/>
        <w:spacing w:before="0" w:beforeAutospacing="0" w:after="0" w:afterAutospacing="0"/>
        <w:jc w:val="both"/>
        <w:rPr>
          <w:b/>
        </w:rPr>
      </w:pPr>
      <w:proofErr w:type="spellStart"/>
      <w:r w:rsidRPr="006306A6">
        <w:rPr>
          <w:b/>
        </w:rPr>
        <w:t>Оцінка</w:t>
      </w:r>
      <w:proofErr w:type="spellEnd"/>
      <w:r w:rsidRPr="006306A6">
        <w:rPr>
          <w:b/>
        </w:rPr>
        <w:t xml:space="preserve"> </w:t>
      </w:r>
      <w:proofErr w:type="spellStart"/>
      <w:r w:rsidRPr="006306A6">
        <w:rPr>
          <w:b/>
        </w:rPr>
        <w:t>пропозицій</w:t>
      </w:r>
      <w:proofErr w:type="spellEnd"/>
      <w:r w:rsidRPr="006306A6">
        <w:rPr>
          <w:b/>
        </w:rPr>
        <w:t xml:space="preserve"> </w:t>
      </w:r>
      <w:proofErr w:type="spellStart"/>
      <w:r w:rsidRPr="006306A6">
        <w:rPr>
          <w:b/>
        </w:rPr>
        <w:t>конкурсних</w:t>
      </w:r>
      <w:proofErr w:type="spellEnd"/>
      <w:r w:rsidRPr="006306A6">
        <w:rPr>
          <w:b/>
        </w:rPr>
        <w:t xml:space="preserve"> </w:t>
      </w:r>
      <w:proofErr w:type="spellStart"/>
      <w:r w:rsidRPr="006306A6">
        <w:rPr>
          <w:b/>
        </w:rPr>
        <w:t>торгів</w:t>
      </w:r>
      <w:proofErr w:type="spellEnd"/>
      <w:r w:rsidRPr="006306A6">
        <w:rPr>
          <w:b/>
        </w:rPr>
        <w:t xml:space="preserve"> </w:t>
      </w:r>
      <w:proofErr w:type="spellStart"/>
      <w:r w:rsidRPr="006306A6">
        <w:rPr>
          <w:b/>
        </w:rPr>
        <w:t>здійснюється</w:t>
      </w:r>
      <w:proofErr w:type="spellEnd"/>
      <w:r w:rsidRPr="006306A6">
        <w:rPr>
          <w:b/>
        </w:rPr>
        <w:t xml:space="preserve"> </w:t>
      </w:r>
      <w:proofErr w:type="gramStart"/>
      <w:r w:rsidRPr="006306A6">
        <w:rPr>
          <w:b/>
        </w:rPr>
        <w:t>на</w:t>
      </w:r>
      <w:proofErr w:type="gramEnd"/>
      <w:r w:rsidRPr="006306A6">
        <w:rPr>
          <w:b/>
        </w:rPr>
        <w:t xml:space="preserve"> </w:t>
      </w:r>
      <w:proofErr w:type="spellStart"/>
      <w:proofErr w:type="gramStart"/>
      <w:r w:rsidRPr="006306A6">
        <w:rPr>
          <w:b/>
        </w:rPr>
        <w:t>основ</w:t>
      </w:r>
      <w:proofErr w:type="gramEnd"/>
      <w:r w:rsidRPr="006306A6">
        <w:rPr>
          <w:b/>
        </w:rPr>
        <w:t>і</w:t>
      </w:r>
      <w:proofErr w:type="spellEnd"/>
      <w:r w:rsidRPr="006306A6">
        <w:rPr>
          <w:b/>
        </w:rPr>
        <w:t xml:space="preserve"> одного </w:t>
      </w:r>
      <w:proofErr w:type="spellStart"/>
      <w:r w:rsidRPr="006306A6">
        <w:rPr>
          <w:b/>
        </w:rPr>
        <w:t>критерію</w:t>
      </w:r>
      <w:proofErr w:type="spellEnd"/>
      <w:r w:rsidRPr="006306A6">
        <w:rPr>
          <w:b/>
        </w:rPr>
        <w:t xml:space="preserve">: </w:t>
      </w:r>
      <w:proofErr w:type="spellStart"/>
      <w:r w:rsidRPr="006306A6">
        <w:rPr>
          <w:b/>
        </w:rPr>
        <w:t>ціни</w:t>
      </w:r>
      <w:proofErr w:type="spellEnd"/>
      <w:r w:rsidRPr="006306A6">
        <w:rPr>
          <w:b/>
        </w:rPr>
        <w:t>.</w:t>
      </w:r>
    </w:p>
    <w:p w:rsidR="00584BF5" w:rsidRPr="00584BF5" w:rsidRDefault="00584BF5" w:rsidP="00584BF5">
      <w:pPr>
        <w:pStyle w:val="a3"/>
        <w:spacing w:before="0" w:beforeAutospacing="0" w:after="0" w:afterAutospacing="0"/>
        <w:jc w:val="both"/>
        <w:rPr>
          <w:b/>
        </w:rPr>
      </w:pPr>
      <w:r w:rsidRPr="00584BF5">
        <w:rPr>
          <w:b/>
        </w:rPr>
        <w:t xml:space="preserve">Максимально </w:t>
      </w:r>
      <w:proofErr w:type="spellStart"/>
      <w:r w:rsidRPr="00584BF5">
        <w:rPr>
          <w:b/>
        </w:rPr>
        <w:t>можлива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кількість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балів</w:t>
      </w:r>
      <w:proofErr w:type="spellEnd"/>
      <w:r w:rsidRPr="00584BF5">
        <w:rPr>
          <w:b/>
        </w:rPr>
        <w:t xml:space="preserve"> по </w:t>
      </w:r>
      <w:proofErr w:type="spellStart"/>
      <w:r w:rsidRPr="00584BF5">
        <w:rPr>
          <w:b/>
        </w:rPr>
        <w:t>даному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критерію</w:t>
      </w:r>
      <w:proofErr w:type="spellEnd"/>
      <w:r w:rsidRPr="00584BF5">
        <w:rPr>
          <w:b/>
        </w:rPr>
        <w:t xml:space="preserve"> становить 100 </w:t>
      </w:r>
      <w:proofErr w:type="spellStart"/>
      <w:r w:rsidRPr="00584BF5">
        <w:rPr>
          <w:b/>
        </w:rPr>
        <w:t>балі</w:t>
      </w:r>
      <w:proofErr w:type="gramStart"/>
      <w:r w:rsidRPr="00584BF5">
        <w:rPr>
          <w:b/>
        </w:rPr>
        <w:t>в</w:t>
      </w:r>
      <w:proofErr w:type="spellEnd"/>
      <w:proofErr w:type="gramEnd"/>
      <w:r w:rsidRPr="00584BF5">
        <w:rPr>
          <w:b/>
        </w:rPr>
        <w:t>.</w:t>
      </w:r>
    </w:p>
    <w:p w:rsidR="00584BF5" w:rsidRPr="00584BF5" w:rsidRDefault="00584BF5" w:rsidP="00584BF5">
      <w:pPr>
        <w:pStyle w:val="a3"/>
        <w:spacing w:before="0" w:beforeAutospacing="0" w:after="0" w:afterAutospacing="0"/>
        <w:jc w:val="both"/>
        <w:rPr>
          <w:b/>
        </w:rPr>
      </w:pPr>
      <w:proofErr w:type="spellStart"/>
      <w:r w:rsidRPr="00584BF5">
        <w:rPr>
          <w:b/>
        </w:rPr>
        <w:t>Оцінка</w:t>
      </w:r>
      <w:proofErr w:type="spellEnd"/>
      <w:r w:rsidRPr="00584BF5">
        <w:rPr>
          <w:b/>
        </w:rPr>
        <w:t xml:space="preserve"> проводиться </w:t>
      </w:r>
      <w:proofErr w:type="spellStart"/>
      <w:r w:rsidRPr="00584BF5">
        <w:rPr>
          <w:b/>
        </w:rPr>
        <w:t>згідно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з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наступною</w:t>
      </w:r>
      <w:proofErr w:type="spellEnd"/>
      <w:r w:rsidRPr="00584BF5">
        <w:rPr>
          <w:b/>
        </w:rPr>
        <w:t xml:space="preserve"> методикою:</w:t>
      </w:r>
    </w:p>
    <w:p w:rsidR="00584BF5" w:rsidRPr="00584BF5" w:rsidRDefault="00584BF5" w:rsidP="00584BF5">
      <w:pPr>
        <w:pStyle w:val="a3"/>
        <w:spacing w:before="0" w:beforeAutospacing="0" w:after="0" w:afterAutospacing="0"/>
        <w:jc w:val="both"/>
        <w:rPr>
          <w:b/>
        </w:rPr>
      </w:pPr>
      <w:proofErr w:type="spellStart"/>
      <w:r w:rsidRPr="00584BF5">
        <w:rPr>
          <w:b/>
        </w:rPr>
        <w:t>Кількість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балів</w:t>
      </w:r>
      <w:proofErr w:type="spellEnd"/>
      <w:r w:rsidRPr="00584BF5">
        <w:rPr>
          <w:b/>
        </w:rPr>
        <w:t xml:space="preserve"> за </w:t>
      </w:r>
      <w:proofErr w:type="spellStart"/>
      <w:r w:rsidRPr="00584BF5">
        <w:rPr>
          <w:b/>
        </w:rPr>
        <w:t>критерієм</w:t>
      </w:r>
      <w:proofErr w:type="spellEnd"/>
      <w:r w:rsidRPr="00584BF5">
        <w:rPr>
          <w:b/>
        </w:rPr>
        <w:t xml:space="preserve"> «</w:t>
      </w:r>
      <w:proofErr w:type="spellStart"/>
      <w:proofErr w:type="gramStart"/>
      <w:r w:rsidRPr="00584BF5">
        <w:rPr>
          <w:b/>
        </w:rPr>
        <w:t>Ц</w:t>
      </w:r>
      <w:proofErr w:type="gramEnd"/>
      <w:r w:rsidRPr="00584BF5">
        <w:rPr>
          <w:b/>
        </w:rPr>
        <w:t>іна</w:t>
      </w:r>
      <w:proofErr w:type="spellEnd"/>
      <w:r w:rsidRPr="00584BF5">
        <w:rPr>
          <w:b/>
        </w:rPr>
        <w:t xml:space="preserve">» </w:t>
      </w:r>
      <w:proofErr w:type="spellStart"/>
      <w:r w:rsidRPr="00584BF5">
        <w:rPr>
          <w:b/>
        </w:rPr>
        <w:t>визначається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наступним</w:t>
      </w:r>
      <w:proofErr w:type="spellEnd"/>
      <w:r w:rsidRPr="00584BF5">
        <w:rPr>
          <w:b/>
        </w:rPr>
        <w:t xml:space="preserve"> чином.</w:t>
      </w:r>
    </w:p>
    <w:p w:rsidR="00584BF5" w:rsidRPr="00584BF5" w:rsidRDefault="00584BF5" w:rsidP="00584BF5">
      <w:pPr>
        <w:pStyle w:val="a3"/>
        <w:spacing w:before="0" w:beforeAutospacing="0" w:after="0" w:afterAutospacing="0"/>
        <w:jc w:val="both"/>
        <w:rPr>
          <w:b/>
        </w:rPr>
      </w:pPr>
      <w:proofErr w:type="spellStart"/>
      <w:r w:rsidRPr="00584BF5">
        <w:rPr>
          <w:b/>
        </w:rPr>
        <w:t>Пропозиції</w:t>
      </w:r>
      <w:proofErr w:type="spellEnd"/>
      <w:r w:rsidRPr="00584BF5">
        <w:rPr>
          <w:b/>
        </w:rPr>
        <w:t xml:space="preserve">, </w:t>
      </w:r>
      <w:proofErr w:type="spellStart"/>
      <w:r w:rsidRPr="00584BF5">
        <w:rPr>
          <w:b/>
        </w:rPr>
        <w:t>ціна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якої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найвигідніша</w:t>
      </w:r>
      <w:proofErr w:type="spellEnd"/>
      <w:r w:rsidRPr="00584BF5">
        <w:rPr>
          <w:b/>
        </w:rPr>
        <w:t xml:space="preserve"> (</w:t>
      </w:r>
      <w:proofErr w:type="spellStart"/>
      <w:r w:rsidRPr="00584BF5">
        <w:rPr>
          <w:b/>
        </w:rPr>
        <w:t>найменша</w:t>
      </w:r>
      <w:proofErr w:type="spellEnd"/>
      <w:r w:rsidRPr="00584BF5">
        <w:rPr>
          <w:b/>
        </w:rPr>
        <w:t xml:space="preserve">), </w:t>
      </w:r>
      <w:proofErr w:type="spellStart"/>
      <w:r w:rsidRPr="00584BF5">
        <w:rPr>
          <w:b/>
        </w:rPr>
        <w:t>присвоюється</w:t>
      </w:r>
      <w:proofErr w:type="spellEnd"/>
      <w:r w:rsidRPr="00584BF5">
        <w:rPr>
          <w:b/>
        </w:rPr>
        <w:t xml:space="preserve"> максимально </w:t>
      </w:r>
      <w:proofErr w:type="spellStart"/>
      <w:r w:rsidRPr="00584BF5">
        <w:rPr>
          <w:b/>
        </w:rPr>
        <w:t>можлива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кількість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балів</w:t>
      </w:r>
      <w:proofErr w:type="spellEnd"/>
      <w:r w:rsidRPr="00584BF5">
        <w:rPr>
          <w:b/>
        </w:rPr>
        <w:t xml:space="preserve">. </w:t>
      </w:r>
      <w:proofErr w:type="spellStart"/>
      <w:r w:rsidRPr="00584BF5">
        <w:rPr>
          <w:b/>
        </w:rPr>
        <w:t>Кількість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балі</w:t>
      </w:r>
      <w:proofErr w:type="gramStart"/>
      <w:r w:rsidRPr="00584BF5">
        <w:rPr>
          <w:b/>
        </w:rPr>
        <w:t>в</w:t>
      </w:r>
      <w:proofErr w:type="spellEnd"/>
      <w:proofErr w:type="gramEnd"/>
      <w:r w:rsidRPr="00584BF5">
        <w:rPr>
          <w:b/>
        </w:rPr>
        <w:t xml:space="preserve"> для </w:t>
      </w:r>
      <w:proofErr w:type="spellStart"/>
      <w:r w:rsidRPr="00584BF5">
        <w:rPr>
          <w:b/>
        </w:rPr>
        <w:t>решти</w:t>
      </w:r>
      <w:proofErr w:type="spellEnd"/>
      <w:r w:rsidR="000D5A5C">
        <w:rPr>
          <w:b/>
          <w:lang w:val="uk-UA"/>
        </w:rPr>
        <w:t xml:space="preserve"> </w:t>
      </w:r>
      <w:proofErr w:type="spellStart"/>
      <w:r w:rsidRPr="00584BF5">
        <w:rPr>
          <w:b/>
        </w:rPr>
        <w:t>пропозицій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визначається</w:t>
      </w:r>
      <w:proofErr w:type="spellEnd"/>
      <w:r w:rsidRPr="00584BF5">
        <w:rPr>
          <w:b/>
        </w:rPr>
        <w:t xml:space="preserve"> за формулою:</w:t>
      </w:r>
    </w:p>
    <w:p w:rsidR="00584BF5" w:rsidRPr="00584BF5" w:rsidRDefault="00584BF5" w:rsidP="00584BF5">
      <w:pPr>
        <w:pStyle w:val="a3"/>
        <w:spacing w:before="0" w:beforeAutospacing="0" w:after="0" w:afterAutospacing="0"/>
        <w:jc w:val="both"/>
        <w:rPr>
          <w:b/>
        </w:rPr>
      </w:pPr>
      <w:proofErr w:type="spellStart"/>
      <w:r w:rsidRPr="00584BF5">
        <w:rPr>
          <w:b/>
        </w:rPr>
        <w:t>Бобчисл</w:t>
      </w:r>
      <w:proofErr w:type="spellEnd"/>
      <w:r w:rsidRPr="00584BF5">
        <w:rPr>
          <w:b/>
        </w:rPr>
        <w:t xml:space="preserve"> = </w:t>
      </w:r>
      <w:proofErr w:type="gramStart"/>
      <w:r w:rsidRPr="00584BF5">
        <w:rPr>
          <w:b/>
        </w:rPr>
        <w:t>Ц</w:t>
      </w:r>
      <w:proofErr w:type="gram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min</w:t>
      </w:r>
      <w:proofErr w:type="spellEnd"/>
      <w:r w:rsidRPr="00584BF5">
        <w:rPr>
          <w:b/>
        </w:rPr>
        <w:t xml:space="preserve">/Ц </w:t>
      </w:r>
      <w:proofErr w:type="spellStart"/>
      <w:r w:rsidRPr="00584BF5">
        <w:rPr>
          <w:b/>
        </w:rPr>
        <w:t>обчисл</w:t>
      </w:r>
      <w:proofErr w:type="spellEnd"/>
      <w:r w:rsidRPr="00584BF5">
        <w:rPr>
          <w:b/>
        </w:rPr>
        <w:t>*100,</w:t>
      </w:r>
      <w:r w:rsidRPr="00584BF5">
        <w:rPr>
          <w:b/>
          <w:lang w:val="uk-UA"/>
        </w:rPr>
        <w:t xml:space="preserve"> </w:t>
      </w:r>
      <w:r w:rsidRPr="00584BF5">
        <w:rPr>
          <w:b/>
        </w:rPr>
        <w:t>де</w:t>
      </w:r>
    </w:p>
    <w:p w:rsidR="00584BF5" w:rsidRPr="00584BF5" w:rsidRDefault="00584BF5" w:rsidP="00584BF5">
      <w:pPr>
        <w:pStyle w:val="a3"/>
        <w:spacing w:before="0" w:beforeAutospacing="0" w:after="0" w:afterAutospacing="0"/>
        <w:jc w:val="both"/>
        <w:rPr>
          <w:b/>
        </w:rPr>
      </w:pPr>
      <w:proofErr w:type="spellStart"/>
      <w:r w:rsidRPr="00584BF5">
        <w:rPr>
          <w:b/>
        </w:rPr>
        <w:t>Бобчисл</w:t>
      </w:r>
      <w:proofErr w:type="spellEnd"/>
      <w:r w:rsidRPr="00584BF5">
        <w:rPr>
          <w:b/>
        </w:rPr>
        <w:t xml:space="preserve"> - </w:t>
      </w:r>
      <w:proofErr w:type="spellStart"/>
      <w:r w:rsidRPr="00584BF5">
        <w:rPr>
          <w:b/>
        </w:rPr>
        <w:t>обчислювана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кількість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балі</w:t>
      </w:r>
      <w:proofErr w:type="gramStart"/>
      <w:r w:rsidRPr="00584BF5">
        <w:rPr>
          <w:b/>
        </w:rPr>
        <w:t>в</w:t>
      </w:r>
      <w:proofErr w:type="spellEnd"/>
      <w:proofErr w:type="gramEnd"/>
      <w:r w:rsidRPr="00584BF5">
        <w:rPr>
          <w:b/>
        </w:rPr>
        <w:t>;</w:t>
      </w:r>
    </w:p>
    <w:p w:rsidR="00584BF5" w:rsidRPr="00584BF5" w:rsidRDefault="00584BF5" w:rsidP="00584BF5">
      <w:pPr>
        <w:pStyle w:val="a3"/>
        <w:spacing w:before="0" w:beforeAutospacing="0" w:after="0" w:afterAutospacing="0"/>
        <w:jc w:val="both"/>
        <w:rPr>
          <w:b/>
        </w:rPr>
      </w:pPr>
      <w:proofErr w:type="spellStart"/>
      <w:proofErr w:type="gramStart"/>
      <w:r w:rsidRPr="00584BF5">
        <w:rPr>
          <w:b/>
        </w:rPr>
        <w:t>Ц</w:t>
      </w:r>
      <w:proofErr w:type="gramEnd"/>
      <w:r w:rsidRPr="00584BF5">
        <w:rPr>
          <w:b/>
        </w:rPr>
        <w:t>min</w:t>
      </w:r>
      <w:proofErr w:type="spellEnd"/>
      <w:r w:rsidRPr="00584BF5">
        <w:rPr>
          <w:b/>
        </w:rPr>
        <w:t xml:space="preserve"> - </w:t>
      </w:r>
      <w:proofErr w:type="spellStart"/>
      <w:r w:rsidRPr="00584BF5">
        <w:rPr>
          <w:b/>
        </w:rPr>
        <w:t>найнижча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ціна</w:t>
      </w:r>
      <w:proofErr w:type="spellEnd"/>
      <w:r w:rsidRPr="00584BF5">
        <w:rPr>
          <w:b/>
        </w:rPr>
        <w:t>;</w:t>
      </w:r>
    </w:p>
    <w:p w:rsidR="00584BF5" w:rsidRPr="00584BF5" w:rsidRDefault="00584BF5" w:rsidP="00584BF5">
      <w:pPr>
        <w:pStyle w:val="a3"/>
        <w:spacing w:before="0" w:beforeAutospacing="0" w:after="0" w:afterAutospacing="0"/>
        <w:jc w:val="both"/>
        <w:rPr>
          <w:b/>
        </w:rPr>
      </w:pPr>
      <w:proofErr w:type="spellStart"/>
      <w:r w:rsidRPr="00584BF5">
        <w:rPr>
          <w:b/>
        </w:rPr>
        <w:t>Цобчисл</w:t>
      </w:r>
      <w:proofErr w:type="spellEnd"/>
      <w:r w:rsidRPr="00584BF5">
        <w:rPr>
          <w:b/>
        </w:rPr>
        <w:t xml:space="preserve"> - </w:t>
      </w:r>
      <w:proofErr w:type="spellStart"/>
      <w:r w:rsidRPr="00584BF5">
        <w:rPr>
          <w:b/>
        </w:rPr>
        <w:t>ціна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пропозиції</w:t>
      </w:r>
      <w:proofErr w:type="spellEnd"/>
      <w:r w:rsidRPr="00584BF5">
        <w:rPr>
          <w:b/>
        </w:rPr>
        <w:t xml:space="preserve">, </w:t>
      </w:r>
      <w:proofErr w:type="spellStart"/>
      <w:r w:rsidRPr="00584BF5">
        <w:rPr>
          <w:b/>
        </w:rPr>
        <w:t>кількість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балі</w:t>
      </w:r>
      <w:proofErr w:type="gramStart"/>
      <w:r w:rsidRPr="00584BF5">
        <w:rPr>
          <w:b/>
        </w:rPr>
        <w:t>в</w:t>
      </w:r>
      <w:proofErr w:type="spellEnd"/>
      <w:proofErr w:type="gramEnd"/>
      <w:r w:rsidRPr="00584BF5">
        <w:rPr>
          <w:b/>
        </w:rPr>
        <w:t xml:space="preserve"> для </w:t>
      </w:r>
      <w:proofErr w:type="spellStart"/>
      <w:r w:rsidRPr="00584BF5">
        <w:rPr>
          <w:b/>
        </w:rPr>
        <w:t>якої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обчислюється</w:t>
      </w:r>
      <w:proofErr w:type="spellEnd"/>
      <w:r w:rsidRPr="00584BF5">
        <w:rPr>
          <w:b/>
        </w:rPr>
        <w:t>;</w:t>
      </w:r>
    </w:p>
    <w:p w:rsidR="00584BF5" w:rsidRPr="00584BF5" w:rsidRDefault="00584BF5" w:rsidP="00584BF5">
      <w:pPr>
        <w:pStyle w:val="a3"/>
        <w:spacing w:before="0" w:beforeAutospacing="0" w:after="0" w:afterAutospacing="0"/>
        <w:jc w:val="both"/>
        <w:rPr>
          <w:b/>
        </w:rPr>
      </w:pPr>
      <w:r w:rsidRPr="00584BF5">
        <w:rPr>
          <w:b/>
        </w:rPr>
        <w:t xml:space="preserve">100-максимально </w:t>
      </w:r>
      <w:proofErr w:type="spellStart"/>
      <w:r w:rsidRPr="00584BF5">
        <w:rPr>
          <w:b/>
        </w:rPr>
        <w:t>можлива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кількість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балі</w:t>
      </w:r>
      <w:proofErr w:type="gramStart"/>
      <w:r w:rsidRPr="00584BF5">
        <w:rPr>
          <w:b/>
        </w:rPr>
        <w:t>в</w:t>
      </w:r>
      <w:proofErr w:type="spellEnd"/>
      <w:proofErr w:type="gramEnd"/>
      <w:r w:rsidRPr="00584BF5">
        <w:rPr>
          <w:b/>
        </w:rPr>
        <w:t xml:space="preserve"> за </w:t>
      </w:r>
      <w:proofErr w:type="spellStart"/>
      <w:r w:rsidRPr="00584BF5">
        <w:rPr>
          <w:b/>
        </w:rPr>
        <w:t>критерієм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ціна</w:t>
      </w:r>
      <w:proofErr w:type="spellEnd"/>
      <w:r w:rsidRPr="00584BF5">
        <w:rPr>
          <w:b/>
        </w:rPr>
        <w:t>.</w:t>
      </w:r>
    </w:p>
    <w:p w:rsidR="00584BF5" w:rsidRPr="00584BF5" w:rsidRDefault="00584BF5" w:rsidP="00584BF5">
      <w:pPr>
        <w:pStyle w:val="a3"/>
        <w:spacing w:before="0" w:beforeAutospacing="0" w:after="0" w:afterAutospacing="0"/>
        <w:jc w:val="both"/>
        <w:rPr>
          <w:b/>
        </w:rPr>
      </w:pPr>
      <w:proofErr w:type="spellStart"/>
      <w:proofErr w:type="gramStart"/>
      <w:r w:rsidRPr="00584BF5">
        <w:rPr>
          <w:b/>
        </w:rPr>
        <w:t>Вс</w:t>
      </w:r>
      <w:proofErr w:type="gramEnd"/>
      <w:r w:rsidRPr="00584BF5">
        <w:rPr>
          <w:b/>
        </w:rPr>
        <w:t>і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пропозиції</w:t>
      </w:r>
      <w:proofErr w:type="spellEnd"/>
      <w:r w:rsidRPr="00584BF5">
        <w:rPr>
          <w:b/>
        </w:rPr>
        <w:t xml:space="preserve">, </w:t>
      </w:r>
      <w:proofErr w:type="spellStart"/>
      <w:r w:rsidRPr="00584BF5">
        <w:rPr>
          <w:b/>
        </w:rPr>
        <w:t>оцінені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згідно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з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критеріями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оцінки,шикуються</w:t>
      </w:r>
      <w:proofErr w:type="spellEnd"/>
      <w:r w:rsidRPr="00584BF5">
        <w:rPr>
          <w:b/>
        </w:rPr>
        <w:t xml:space="preserve"> по </w:t>
      </w:r>
      <w:proofErr w:type="spellStart"/>
      <w:r w:rsidRPr="00584BF5">
        <w:rPr>
          <w:b/>
        </w:rPr>
        <w:t>мірі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зростання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значень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показника</w:t>
      </w:r>
      <w:proofErr w:type="spellEnd"/>
      <w:r w:rsidRPr="00584BF5">
        <w:rPr>
          <w:b/>
        </w:rPr>
        <w:t xml:space="preserve">. У </w:t>
      </w:r>
      <w:proofErr w:type="spellStart"/>
      <w:r w:rsidRPr="00584BF5">
        <w:rPr>
          <w:b/>
        </w:rPr>
        <w:t>випадку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однакового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значення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показника</w:t>
      </w:r>
      <w:proofErr w:type="spellEnd"/>
      <w:r w:rsidRPr="00584BF5">
        <w:rPr>
          <w:b/>
        </w:rPr>
        <w:t xml:space="preserve">, </w:t>
      </w:r>
      <w:proofErr w:type="spellStart"/>
      <w:r w:rsidRPr="00584BF5">
        <w:rPr>
          <w:b/>
        </w:rPr>
        <w:t>переможець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визначається</w:t>
      </w:r>
      <w:proofErr w:type="spellEnd"/>
      <w:r w:rsidRPr="00584BF5">
        <w:rPr>
          <w:b/>
        </w:rPr>
        <w:t xml:space="preserve"> шляхом </w:t>
      </w:r>
      <w:proofErr w:type="spellStart"/>
      <w:r w:rsidRPr="00584BF5">
        <w:rPr>
          <w:b/>
        </w:rPr>
        <w:t>голосування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членів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Комітету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з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конкурсних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то</w:t>
      </w:r>
      <w:proofErr w:type="gramStart"/>
      <w:r w:rsidRPr="00584BF5">
        <w:rPr>
          <w:b/>
        </w:rPr>
        <w:t>ргів</w:t>
      </w:r>
      <w:proofErr w:type="spellEnd"/>
      <w:r w:rsidRPr="00584BF5">
        <w:rPr>
          <w:b/>
        </w:rPr>
        <w:t xml:space="preserve"> пр</w:t>
      </w:r>
      <w:proofErr w:type="gramEnd"/>
      <w:r w:rsidRPr="00584BF5">
        <w:rPr>
          <w:b/>
        </w:rPr>
        <w:t xml:space="preserve">остою </w:t>
      </w:r>
      <w:proofErr w:type="spellStart"/>
      <w:r w:rsidRPr="00584BF5">
        <w:rPr>
          <w:b/>
        </w:rPr>
        <w:t>більшістю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голосів</w:t>
      </w:r>
      <w:proofErr w:type="spellEnd"/>
      <w:r w:rsidRPr="00584BF5">
        <w:rPr>
          <w:b/>
        </w:rPr>
        <w:t xml:space="preserve"> за </w:t>
      </w:r>
      <w:proofErr w:type="spellStart"/>
      <w:r w:rsidRPr="00584BF5">
        <w:rPr>
          <w:b/>
        </w:rPr>
        <w:t>участю</w:t>
      </w:r>
      <w:proofErr w:type="spellEnd"/>
      <w:r w:rsidRPr="00584BF5">
        <w:rPr>
          <w:b/>
        </w:rPr>
        <w:t xml:space="preserve"> в </w:t>
      </w:r>
      <w:proofErr w:type="spellStart"/>
      <w:r w:rsidRPr="00584BF5">
        <w:rPr>
          <w:b/>
        </w:rPr>
        <w:t>голосуванні</w:t>
      </w:r>
      <w:proofErr w:type="spellEnd"/>
      <w:r w:rsidRPr="00584BF5">
        <w:rPr>
          <w:b/>
        </w:rPr>
        <w:t xml:space="preserve"> не </w:t>
      </w:r>
      <w:proofErr w:type="spellStart"/>
      <w:r w:rsidRPr="00584BF5">
        <w:rPr>
          <w:b/>
        </w:rPr>
        <w:t>менш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двох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третин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членів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комітету</w:t>
      </w:r>
      <w:proofErr w:type="spellEnd"/>
      <w:r w:rsidRPr="00584BF5">
        <w:rPr>
          <w:b/>
        </w:rPr>
        <w:t xml:space="preserve">. </w:t>
      </w:r>
      <w:proofErr w:type="spellStart"/>
      <w:r w:rsidRPr="00584BF5">
        <w:rPr>
          <w:b/>
        </w:rPr>
        <w:t>Якщо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результати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голосування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розділилися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порівну</w:t>
      </w:r>
      <w:proofErr w:type="spellEnd"/>
      <w:r w:rsidRPr="00584BF5">
        <w:rPr>
          <w:b/>
        </w:rPr>
        <w:t xml:space="preserve">, </w:t>
      </w:r>
      <w:proofErr w:type="spellStart"/>
      <w:r w:rsidRPr="00584BF5">
        <w:rPr>
          <w:b/>
        </w:rPr>
        <w:t>вирішальний</w:t>
      </w:r>
      <w:proofErr w:type="spellEnd"/>
      <w:r w:rsidRPr="00584BF5">
        <w:rPr>
          <w:b/>
        </w:rPr>
        <w:t xml:space="preserve"> голос </w:t>
      </w:r>
      <w:proofErr w:type="spellStart"/>
      <w:r w:rsidRPr="00584BF5">
        <w:rPr>
          <w:b/>
        </w:rPr>
        <w:t>має</w:t>
      </w:r>
      <w:proofErr w:type="spellEnd"/>
      <w:r w:rsidRPr="00584BF5">
        <w:rPr>
          <w:b/>
        </w:rPr>
        <w:t xml:space="preserve"> голова </w:t>
      </w:r>
      <w:proofErr w:type="spellStart"/>
      <w:r w:rsidRPr="00584BF5">
        <w:rPr>
          <w:b/>
        </w:rPr>
        <w:t>комітету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з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конкурсних</w:t>
      </w:r>
      <w:proofErr w:type="spellEnd"/>
      <w:r w:rsidRPr="00584BF5">
        <w:rPr>
          <w:b/>
        </w:rPr>
        <w:t xml:space="preserve"> </w:t>
      </w:r>
      <w:proofErr w:type="spellStart"/>
      <w:r w:rsidRPr="00584BF5">
        <w:rPr>
          <w:b/>
        </w:rPr>
        <w:t>торгі</w:t>
      </w:r>
      <w:proofErr w:type="gramStart"/>
      <w:r w:rsidRPr="00584BF5">
        <w:rPr>
          <w:b/>
        </w:rPr>
        <w:t>в</w:t>
      </w:r>
      <w:proofErr w:type="spellEnd"/>
      <w:proofErr w:type="gramEnd"/>
      <w:r w:rsidRPr="00584BF5">
        <w:rPr>
          <w:b/>
        </w:rPr>
        <w:t>.</w:t>
      </w:r>
    </w:p>
    <w:p w:rsidR="00584BF5" w:rsidRPr="00584BF5" w:rsidRDefault="00584BF5" w:rsidP="00584BF5">
      <w:pPr>
        <w:ind w:right="13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4BF5">
        <w:rPr>
          <w:rFonts w:ascii="Times New Roman" w:hAnsi="Times New Roman" w:cs="Times New Roman"/>
          <w:b/>
          <w:sz w:val="24"/>
          <w:szCs w:val="24"/>
          <w:lang w:eastAsia="ru-RU"/>
        </w:rPr>
        <w:t>Переможець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  <w:lang w:eastAsia="ru-RU"/>
        </w:rPr>
        <w:t>визначається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584BF5">
        <w:rPr>
          <w:rFonts w:ascii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584BF5">
        <w:rPr>
          <w:rFonts w:ascii="Times New Roman" w:hAnsi="Times New Roman" w:cs="Times New Roman"/>
          <w:b/>
          <w:sz w:val="24"/>
          <w:szCs w:val="24"/>
          <w:lang w:eastAsia="ru-RU"/>
        </w:rPr>
        <w:t>ішенням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  <w:lang w:eastAsia="ru-RU"/>
        </w:rPr>
        <w:t>комітету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  <w:lang w:eastAsia="ru-RU"/>
        </w:rPr>
        <w:t>конкурсних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84BF5">
        <w:rPr>
          <w:rFonts w:ascii="Times New Roman" w:hAnsi="Times New Roman" w:cs="Times New Roman"/>
          <w:b/>
          <w:sz w:val="24"/>
          <w:szCs w:val="24"/>
          <w:lang w:eastAsia="ru-RU"/>
        </w:rPr>
        <w:t>торгів</w:t>
      </w:r>
      <w:proofErr w:type="spellEnd"/>
      <w:r w:rsidRPr="00584BF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0D5A5C" w:rsidRDefault="000D5A5C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4BF5" w:rsidRDefault="00A51EA6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56C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0D5A5C" w:rsidRDefault="000D5A5C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5390" w:rsidRPr="00584BF5" w:rsidRDefault="00465390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6"/>
        <w:tblW w:w="0" w:type="auto"/>
        <w:tblLook w:val="04A0"/>
      </w:tblPr>
      <w:tblGrid>
        <w:gridCol w:w="3085"/>
        <w:gridCol w:w="1559"/>
        <w:gridCol w:w="1985"/>
        <w:gridCol w:w="2410"/>
        <w:gridCol w:w="1382"/>
      </w:tblGrid>
      <w:tr w:rsidR="00966F12" w:rsidTr="00966F12">
        <w:tc>
          <w:tcPr>
            <w:tcW w:w="3085" w:type="dxa"/>
          </w:tcPr>
          <w:p w:rsidR="00966F12" w:rsidRDefault="00966F12" w:rsidP="007411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Повне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особи),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ідентифікаційний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код/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процедури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559" w:type="dxa"/>
          </w:tcPr>
          <w:p w:rsidR="00966F12" w:rsidRDefault="00966F12" w:rsidP="007411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Критерії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пропозицій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конкурсних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цінових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пропозицій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</w:tcPr>
          <w:p w:rsidR="00966F12" w:rsidRDefault="00966F12" w:rsidP="007411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пропозиціями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конкурсних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ціновими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пропозиціями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критеріями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</w:p>
        </w:tc>
        <w:tc>
          <w:tcPr>
            <w:tcW w:w="2410" w:type="dxa"/>
          </w:tcPr>
          <w:p w:rsidR="00966F12" w:rsidRDefault="00966F12" w:rsidP="007411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балів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оціночних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критеріями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методики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процедури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запиту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цінових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пропозицій</w:t>
            </w:r>
            <w:proofErr w:type="spellEnd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2" w:type="dxa"/>
          </w:tcPr>
          <w:p w:rsidR="00966F12" w:rsidRDefault="00966F12" w:rsidP="007411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Примітка</w:t>
            </w:r>
            <w:proofErr w:type="spellEnd"/>
          </w:p>
        </w:tc>
      </w:tr>
      <w:tr w:rsidR="00966F12" w:rsidTr="00966F12">
        <w:tc>
          <w:tcPr>
            <w:tcW w:w="3085" w:type="dxa"/>
          </w:tcPr>
          <w:p w:rsidR="00966F12" w:rsidRDefault="003D2E02" w:rsidP="007411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Товариство з обмеженою відповідальністю «СК ТРЕЙД ЛТД»</w:t>
            </w:r>
            <w:r w:rsidRPr="003D2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E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Pr="003D2E02">
              <w:rPr>
                <w:rFonts w:ascii="Times New Roman" w:eastAsia="Calibri" w:hAnsi="Times New Roman" w:cs="Times New Roman"/>
                <w:sz w:val="24"/>
                <w:szCs w:val="24"/>
              </w:rPr>
              <w:t>ЄДРПОУ</w:t>
            </w:r>
            <w:r w:rsidRPr="003D2E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37263520</w:t>
            </w:r>
          </w:p>
        </w:tc>
        <w:tc>
          <w:tcPr>
            <w:tcW w:w="1559" w:type="dxa"/>
          </w:tcPr>
          <w:p w:rsidR="00966F12" w:rsidRDefault="00747660" w:rsidP="007411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Ціна пропозиції</w:t>
            </w:r>
          </w:p>
        </w:tc>
        <w:tc>
          <w:tcPr>
            <w:tcW w:w="1985" w:type="dxa"/>
          </w:tcPr>
          <w:p w:rsidR="00966F12" w:rsidRPr="00747660" w:rsidRDefault="00747660" w:rsidP="007411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66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6030000,00грн (шість мільйонів тридцять тисяч гривень) у т.ч. ПДВ 1005000,00грн</w:t>
            </w:r>
            <w:r w:rsidRPr="00747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</w:tcPr>
          <w:p w:rsidR="00966F12" w:rsidRDefault="00747660" w:rsidP="007411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382" w:type="dxa"/>
          </w:tcPr>
          <w:p w:rsidR="00966F12" w:rsidRDefault="00966F12" w:rsidP="007411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66F12" w:rsidTr="00966F12">
        <w:tc>
          <w:tcPr>
            <w:tcW w:w="3085" w:type="dxa"/>
          </w:tcPr>
          <w:p w:rsidR="00966F12" w:rsidRDefault="003D2E02" w:rsidP="007411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Товариство з обмеженою відповідальністю </w:t>
            </w:r>
            <w:r w:rsidRPr="003D2E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3D2E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Зовнішньо – торгівельна</w:t>
            </w:r>
            <w:r w:rsidRPr="003D2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Компанія «</w:t>
            </w:r>
            <w:proofErr w:type="spellStart"/>
            <w:r w:rsidRPr="003D2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УкравтоЕкспорт</w:t>
            </w:r>
            <w:proofErr w:type="spellEnd"/>
            <w:r w:rsidRPr="003D2E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», код </w:t>
            </w:r>
            <w:r w:rsidRPr="003D2E02">
              <w:rPr>
                <w:rFonts w:ascii="Times New Roman" w:eastAsia="Calibri" w:hAnsi="Times New Roman" w:cs="Times New Roman"/>
                <w:sz w:val="24"/>
                <w:szCs w:val="24"/>
              </w:rPr>
              <w:t>ЄДРПОУ</w:t>
            </w:r>
            <w:r w:rsidRPr="003D2E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38806988</w:t>
            </w:r>
          </w:p>
        </w:tc>
        <w:tc>
          <w:tcPr>
            <w:tcW w:w="1559" w:type="dxa"/>
          </w:tcPr>
          <w:p w:rsidR="00966F12" w:rsidRDefault="00747660" w:rsidP="007411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Ціна пропозиції</w:t>
            </w:r>
          </w:p>
        </w:tc>
        <w:tc>
          <w:tcPr>
            <w:tcW w:w="1985" w:type="dxa"/>
          </w:tcPr>
          <w:p w:rsidR="00966F12" w:rsidRPr="00747660" w:rsidRDefault="00747660" w:rsidP="007411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66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5998800,00грн (п’ять мільйонів дев’ятсот дев’яносто вісім тисяч вісімсот гривень) у т.ч. ПДВ 999800грн</w:t>
            </w:r>
            <w:r w:rsidRPr="00747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</w:tcPr>
          <w:p w:rsidR="00966F12" w:rsidRDefault="00747660" w:rsidP="007411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382" w:type="dxa"/>
          </w:tcPr>
          <w:p w:rsidR="00966F12" w:rsidRDefault="00966F12" w:rsidP="007411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51EA6" w:rsidRPr="00A51EA6" w:rsidRDefault="00A51EA6" w:rsidP="00741179">
      <w:pPr>
        <w:shd w:val="clear" w:color="auto" w:fill="FFFFFA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*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proofErr w:type="gram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номер паспорта (для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релігійні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переконання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відмовляються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повідомили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відмітку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1EA6" w:rsidRDefault="00A51EA6" w:rsidP="000D5A5C">
      <w:pPr>
        <w:shd w:val="clear" w:color="auto" w:fill="FFFFFA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конкурсних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цінових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вигідною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результатами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оцінки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пропозицій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конкурсних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торгів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учасників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proofErr w:type="gram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ідкритих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торгів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закупівлю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автомобілів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спеціальної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призначеності</w:t>
      </w:r>
      <w:proofErr w:type="spellEnd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(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транспортні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засоби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спеціального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призначення</w:t>
      </w:r>
      <w:proofErr w:type="spellEnd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, код ДК 021:2015 - </w:t>
      </w:r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34114000-9</w:t>
      </w:r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;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придбання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автомобілів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спеціальної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призначеності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смі</w:t>
      </w:r>
      <w:proofErr w:type="gram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тт</w:t>
      </w:r>
      <w:proofErr w:type="gram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євозів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) (ДК 016-2010 код 29.10.59 - 90.00)</w:t>
      </w:r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найбільш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економічно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вигідною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є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пропозиція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Товариства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обмеженою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відповідальністю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Зовнішньо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торгівельна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Компанія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proofErr w:type="spellStart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УкравтоЕкспорт</w:t>
      </w:r>
      <w:proofErr w:type="spellEnd"/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 xml:space="preserve">» (код ЄДРПОУ 38806988) </w:t>
      </w:r>
      <w:proofErr w:type="spellStart"/>
      <w:r w:rsidR="00584BF5" w:rsidRPr="00584BF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загальною</w:t>
      </w:r>
      <w:proofErr w:type="spellEnd"/>
      <w:r w:rsidR="00584BF5" w:rsidRPr="00584BF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вартістю</w:t>
      </w:r>
      <w:proofErr w:type="spellEnd"/>
      <w:r w:rsidR="00584BF5" w:rsidRPr="00584BF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пропозиції</w:t>
      </w:r>
      <w:proofErr w:type="spellEnd"/>
      <w:r w:rsidR="00584BF5" w:rsidRPr="00584BF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584BF5" w:rsidRPr="00584BF5">
        <w:rPr>
          <w:rFonts w:ascii="Times New Roman" w:hAnsi="Times New Roman" w:cs="Times New Roman"/>
          <w:b/>
          <w:sz w:val="24"/>
          <w:szCs w:val="24"/>
          <w:u w:val="single"/>
        </w:rPr>
        <w:t>5 998 800,00</w:t>
      </w:r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грн</w:t>
      </w:r>
      <w:proofErr w:type="spellEnd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 (</w:t>
      </w:r>
      <w:proofErr w:type="spellStart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п’ять</w:t>
      </w:r>
      <w:proofErr w:type="spellEnd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мільйонів</w:t>
      </w:r>
      <w:proofErr w:type="spellEnd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дев’ятсот</w:t>
      </w:r>
      <w:proofErr w:type="spellEnd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дев’яносто</w:t>
      </w:r>
      <w:proofErr w:type="spellEnd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вісім</w:t>
      </w:r>
      <w:proofErr w:type="spellEnd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тисяч</w:t>
      </w:r>
      <w:proofErr w:type="spellEnd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proofErr w:type="gramStart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в</w:t>
      </w:r>
      <w:proofErr w:type="gramEnd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ісімсот</w:t>
      </w:r>
      <w:proofErr w:type="spellEnd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грн</w:t>
      </w:r>
      <w:proofErr w:type="spellEnd"/>
      <w:r w:rsidR="00584BF5" w:rsidRPr="00584B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 00 коп.) </w:t>
      </w:r>
      <w:r w:rsidR="00AF77C6" w:rsidRPr="00584BF5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у т.ч. ПДВ 999800грн</w:t>
      </w:r>
      <w:r w:rsidR="00AF77C6" w:rsidRPr="00584BF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584BF5" w:rsidRPr="00584BF5" w:rsidRDefault="00584BF5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AF77C6" w:rsidRDefault="00A51EA6" w:rsidP="00584BF5">
      <w:pPr>
        <w:widowControl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Члени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конкурсних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</w:p>
    <w:p w:rsidR="00A51EA6" w:rsidRDefault="00A51EA6" w:rsidP="00741179">
      <w:pPr>
        <w:widowControl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77C6">
        <w:rPr>
          <w:rFonts w:ascii="Times New Roman" w:hAnsi="Times New Roman" w:cs="Times New Roman"/>
          <w:sz w:val="24"/>
          <w:szCs w:val="24"/>
          <w:u w:val="single"/>
          <w:lang w:val="uk-UA"/>
        </w:rPr>
        <w:t>З</w:t>
      </w:r>
      <w:r w:rsidR="00AF77C6" w:rsidRPr="00AF77C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аступник начальника </w:t>
      </w:r>
      <w:r w:rsidR="00AF77C6">
        <w:rPr>
          <w:rFonts w:ascii="Times New Roman" w:hAnsi="Times New Roman" w:cs="Times New Roman"/>
          <w:sz w:val="24"/>
          <w:szCs w:val="24"/>
          <w:u w:val="single"/>
        </w:rPr>
        <w:t xml:space="preserve"> УЖКГ та </w:t>
      </w:r>
      <w:proofErr w:type="spellStart"/>
      <w:r w:rsidR="00AF77C6">
        <w:rPr>
          <w:rFonts w:ascii="Times New Roman" w:hAnsi="Times New Roman" w:cs="Times New Roman"/>
          <w:sz w:val="24"/>
          <w:szCs w:val="24"/>
          <w:u w:val="single"/>
        </w:rPr>
        <w:t>будівництва</w:t>
      </w:r>
      <w:proofErr w:type="spellEnd"/>
      <w:r w:rsidR="00AF77C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Закурін І.В.</w:t>
      </w:r>
      <w:r w:rsidR="00AF77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______________________                       </w:t>
      </w:r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(посада, </w:t>
      </w:r>
      <w:proofErr w:type="spellStart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прізвище</w:t>
      </w:r>
      <w:proofErr w:type="spellEnd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ініціали</w:t>
      </w:r>
      <w:proofErr w:type="spellEnd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підпис</w:t>
      </w:r>
      <w:proofErr w:type="spellEnd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84BF5" w:rsidRPr="00584BF5" w:rsidRDefault="00584BF5" w:rsidP="00741179">
      <w:pPr>
        <w:widowControl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AF77C6" w:rsidRDefault="00C266F7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Г</w:t>
      </w:r>
      <w:r w:rsidR="00AF77C6" w:rsidRPr="00C266F7">
        <w:rPr>
          <w:rFonts w:ascii="Times New Roman" w:hAnsi="Times New Roman" w:cs="Times New Roman"/>
          <w:sz w:val="24"/>
          <w:szCs w:val="24"/>
          <w:u w:val="single"/>
          <w:lang w:val="uk-UA"/>
        </w:rPr>
        <w:t>оловний бухгалтер УЖКГ та будівництва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Медведєва Л.В.       </w:t>
      </w:r>
      <w:r w:rsidR="00AF77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AF7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</w:t>
      </w:r>
      <w:r w:rsidR="00AF77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AF77C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(посада, </w:t>
      </w:r>
      <w:proofErr w:type="spellStart"/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прізвище</w:t>
      </w:r>
      <w:proofErr w:type="spellEnd"/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ініціали</w:t>
      </w:r>
      <w:proofErr w:type="spellEnd"/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AF77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 w:rsidR="00AF77C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підпис</w:t>
      </w:r>
      <w:proofErr w:type="spellEnd"/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84BF5" w:rsidRPr="00584BF5" w:rsidRDefault="00584BF5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77C6" w:rsidRDefault="00C266F7" w:rsidP="0074117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266F7">
        <w:rPr>
          <w:rFonts w:ascii="Times New Roman" w:hAnsi="Times New Roman" w:cs="Times New Roman"/>
          <w:sz w:val="24"/>
          <w:szCs w:val="24"/>
          <w:u w:val="single"/>
          <w:lang w:val="uk-UA"/>
        </w:rPr>
        <w:t>Г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оловний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C266F7">
        <w:rPr>
          <w:rFonts w:ascii="Times New Roman" w:hAnsi="Times New Roman" w:cs="Times New Roman"/>
          <w:sz w:val="24"/>
          <w:szCs w:val="24"/>
          <w:u w:val="single"/>
          <w:lang w:val="uk-UA"/>
        </w:rPr>
        <w:t>спеціаліст-будівельн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ик-кошторисник </w:t>
      </w:r>
      <w:r w:rsidRPr="00C266F7">
        <w:rPr>
          <w:rFonts w:ascii="Times New Roman" w:hAnsi="Times New Roman" w:cs="Times New Roman"/>
          <w:sz w:val="24"/>
          <w:szCs w:val="24"/>
          <w:u w:val="single"/>
        </w:rPr>
        <w:t>УЖКГ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та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proofErr w:type="spellStart"/>
      <w:r w:rsidRPr="00C266F7">
        <w:rPr>
          <w:rFonts w:ascii="Times New Roman" w:hAnsi="Times New Roman" w:cs="Times New Roman"/>
          <w:sz w:val="24"/>
          <w:szCs w:val="24"/>
          <w:u w:val="single"/>
        </w:rPr>
        <w:t>будівництва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Герман Л.В.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F77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AF77C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(посада, </w:t>
      </w:r>
      <w:proofErr w:type="spellStart"/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прізвище</w:t>
      </w:r>
      <w:proofErr w:type="spellEnd"/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ініціали</w:t>
      </w:r>
      <w:proofErr w:type="spellEnd"/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AF77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 w:rsidR="00AF77C6"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підпис</w:t>
      </w:r>
      <w:proofErr w:type="spellEnd"/>
      <w:r w:rsidR="00AF77C6"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84BF5" w:rsidRPr="00584BF5" w:rsidRDefault="00584BF5" w:rsidP="0074117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A51EA6" w:rsidRDefault="00A51EA6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конкурсних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C266F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Ребенок</w:t>
      </w:r>
      <w:proofErr w:type="spellEnd"/>
      <w:r w:rsidR="00C266F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В.В.                      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Start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ізвище</w:t>
      </w:r>
      <w:proofErr w:type="spellEnd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ініціали</w:t>
      </w:r>
      <w:proofErr w:type="spellEnd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підпис</w:t>
      </w:r>
      <w:proofErr w:type="spellEnd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84BF5" w:rsidRDefault="00584BF5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4BF5" w:rsidRPr="00584BF5" w:rsidRDefault="00584BF5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80207" w:rsidRPr="004303EF" w:rsidRDefault="00A51EA6" w:rsidP="00741179">
      <w:pPr>
        <w:shd w:val="clear" w:color="auto" w:fill="FFFFFA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конкурсних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C266F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Метеленко</w:t>
      </w:r>
      <w:proofErr w:type="spellEnd"/>
      <w:r w:rsidR="00C266F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Я.О.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</w:t>
      </w:r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Start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ізвище</w:t>
      </w:r>
      <w:proofErr w:type="spellEnd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ініціали</w:t>
      </w:r>
      <w:proofErr w:type="spellEnd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</w:t>
      </w:r>
      <w:r w:rsidRPr="00A5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підпис</w:t>
      </w:r>
      <w:proofErr w:type="spellEnd"/>
      <w:r w:rsidRPr="00C266F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sectPr w:rsidR="00280207" w:rsidRPr="004303EF" w:rsidSect="00966F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1EA6"/>
    <w:rsid w:val="000B7D5D"/>
    <w:rsid w:val="000D5A5C"/>
    <w:rsid w:val="00280207"/>
    <w:rsid w:val="003A6756"/>
    <w:rsid w:val="003D2E02"/>
    <w:rsid w:val="003F564E"/>
    <w:rsid w:val="004303EF"/>
    <w:rsid w:val="00456C37"/>
    <w:rsid w:val="00465313"/>
    <w:rsid w:val="00465390"/>
    <w:rsid w:val="005207E8"/>
    <w:rsid w:val="00584BF5"/>
    <w:rsid w:val="0059008B"/>
    <w:rsid w:val="00672F42"/>
    <w:rsid w:val="007073D0"/>
    <w:rsid w:val="00741179"/>
    <w:rsid w:val="00747660"/>
    <w:rsid w:val="008D7ED7"/>
    <w:rsid w:val="00927BB9"/>
    <w:rsid w:val="00950D12"/>
    <w:rsid w:val="00966F12"/>
    <w:rsid w:val="00A51EA6"/>
    <w:rsid w:val="00AF77C6"/>
    <w:rsid w:val="00C266F7"/>
    <w:rsid w:val="00CD7D1F"/>
    <w:rsid w:val="00DA2119"/>
    <w:rsid w:val="00E0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A51E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1EA6"/>
    <w:rPr>
      <w:b/>
      <w:bCs/>
    </w:rPr>
  </w:style>
  <w:style w:type="table" w:styleId="a6">
    <w:name w:val="Table Grid"/>
    <w:basedOn w:val="a1"/>
    <w:uiPriority w:val="59"/>
    <w:rsid w:val="00966F1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link w:val="a3"/>
    <w:locked/>
    <w:rsid w:val="003D2E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D5A5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653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65C1-92AF-4E99-893B-69730EDD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3</dc:creator>
  <cp:lastModifiedBy>WORK 3</cp:lastModifiedBy>
  <cp:revision>10</cp:revision>
  <cp:lastPrinted>2016-06-24T08:39:00Z</cp:lastPrinted>
  <dcterms:created xsi:type="dcterms:W3CDTF">2016-06-14T08:47:00Z</dcterms:created>
  <dcterms:modified xsi:type="dcterms:W3CDTF">2016-06-24T08:39:00Z</dcterms:modified>
</cp:coreProperties>
</file>